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7252" w14:textId="77777777" w:rsidR="00267478" w:rsidRPr="00267478" w:rsidRDefault="00267478" w:rsidP="007915B0">
      <w:pPr>
        <w:spacing w:after="0" w:line="240" w:lineRule="auto"/>
        <w:outlineLvl w:val="0"/>
        <w:rPr>
          <w:rFonts w:ascii="Abadi" w:eastAsia="Times New Roman" w:hAnsi="Abadi" w:cs="Times New Roman"/>
          <w:b/>
          <w:bCs/>
          <w:kern w:val="36"/>
          <w:sz w:val="40"/>
          <w:szCs w:val="40"/>
          <w14:ligatures w14:val="none"/>
        </w:rPr>
      </w:pPr>
      <w:r w:rsidRPr="00267478">
        <w:rPr>
          <w:rFonts w:ascii="Abadi" w:eastAsia="Times New Roman" w:hAnsi="Abadi" w:cs="Times New Roman"/>
          <w:b/>
          <w:bCs/>
          <w:kern w:val="36"/>
          <w:sz w:val="40"/>
          <w:szCs w:val="40"/>
          <w14:ligatures w14:val="none"/>
        </w:rPr>
        <w:t>Matthew Coats</w:t>
      </w:r>
    </w:p>
    <w:p w14:paraId="6B12617E" w14:textId="77777777" w:rsidR="00267478" w:rsidRPr="00267478" w:rsidRDefault="00267478" w:rsidP="007915B0">
      <w:pPr>
        <w:spacing w:after="0"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Westland, Michigan</w:t>
      </w:r>
      <w:r w:rsidRPr="00267478">
        <w:rPr>
          <w:rFonts w:ascii="Abadi" w:eastAsia="Times New Roman" w:hAnsi="Abadi" w:cs="Times New Roman"/>
          <w:kern w:val="0"/>
          <w:sz w:val="20"/>
          <w:szCs w:val="20"/>
          <w14:ligatures w14:val="none"/>
        </w:rPr>
        <w:br/>
        <w:t>matthew.mm.coats@gmail.com | (734) 634-2140</w:t>
      </w:r>
    </w:p>
    <w:p w14:paraId="3B331755" w14:textId="77777777" w:rsidR="00267478" w:rsidRPr="00267478" w:rsidRDefault="00267478" w:rsidP="00267478">
      <w:pPr>
        <w:spacing w:before="100" w:beforeAutospacing="1" w:after="100" w:afterAutospacing="1" w:line="240" w:lineRule="auto"/>
        <w:outlineLvl w:val="1"/>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Professional Summary</w:t>
      </w:r>
    </w:p>
    <w:p w14:paraId="3212FBC2" w14:textId="52EF00B4" w:rsidR="00267478" w:rsidRPr="00267478" w:rsidRDefault="00267478" w:rsidP="00267478">
      <w:p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Strategic community leader, youth mentor, and program administrator with a proven record of building </w:t>
      </w:r>
      <w:r w:rsidR="002058DB">
        <w:rPr>
          <w:rFonts w:ascii="Abadi" w:eastAsia="Times New Roman" w:hAnsi="Abadi" w:cs="Times New Roman"/>
          <w:kern w:val="0"/>
          <w:sz w:val="20"/>
          <w:szCs w:val="20"/>
          <w14:ligatures w14:val="none"/>
        </w:rPr>
        <w:t>high-impact</w:t>
      </w:r>
      <w:r w:rsidRPr="00267478">
        <w:rPr>
          <w:rFonts w:ascii="Abadi" w:eastAsia="Times New Roman" w:hAnsi="Abadi" w:cs="Times New Roman"/>
          <w:kern w:val="0"/>
          <w:sz w:val="20"/>
          <w:szCs w:val="20"/>
          <w14:ligatures w14:val="none"/>
        </w:rPr>
        <w:t xml:space="preserve"> initiatives that strengthen young men, families, and communities. Experienced in program leadership, mentor development, budgeting, partnership cultivation, fundraising, and community outreach through Alpha Phi Alpha Fraternity, Inc., Theta Zeta Lambda Chapter</w:t>
      </w:r>
      <w:r w:rsidR="00FE7F79">
        <w:rPr>
          <w:rFonts w:ascii="Abadi" w:eastAsia="Times New Roman" w:hAnsi="Abadi" w:cs="Times New Roman"/>
          <w:kern w:val="0"/>
          <w:sz w:val="20"/>
          <w:szCs w:val="20"/>
          <w14:ligatures w14:val="none"/>
        </w:rPr>
        <w:t>,</w:t>
      </w:r>
      <w:r w:rsidR="00F63FA5">
        <w:rPr>
          <w:rFonts w:ascii="Abadi" w:eastAsia="Times New Roman" w:hAnsi="Abadi" w:cs="Times New Roman"/>
          <w:kern w:val="0"/>
          <w:sz w:val="20"/>
          <w:szCs w:val="20"/>
          <w14:ligatures w14:val="none"/>
        </w:rPr>
        <w:t xml:space="preserve"> and recognized</w:t>
      </w:r>
      <w:r w:rsidRPr="00267478">
        <w:rPr>
          <w:rFonts w:ascii="Abadi" w:eastAsia="Times New Roman" w:hAnsi="Abadi" w:cs="Times New Roman"/>
          <w:kern w:val="0"/>
          <w:sz w:val="20"/>
          <w:szCs w:val="20"/>
          <w14:ligatures w14:val="none"/>
        </w:rPr>
        <w:t xml:space="preserve"> for designing sustainable systems, leading </w:t>
      </w:r>
      <w:r w:rsidR="002058DB">
        <w:rPr>
          <w:rFonts w:ascii="Abadi" w:eastAsia="Times New Roman" w:hAnsi="Abadi" w:cs="Times New Roman"/>
          <w:kern w:val="0"/>
          <w:sz w:val="20"/>
          <w:szCs w:val="20"/>
          <w14:ligatures w14:val="none"/>
        </w:rPr>
        <w:t>mission-driven</w:t>
      </w:r>
      <w:r w:rsidRPr="00267478">
        <w:rPr>
          <w:rFonts w:ascii="Abadi" w:eastAsia="Times New Roman" w:hAnsi="Abadi" w:cs="Times New Roman"/>
          <w:kern w:val="0"/>
          <w:sz w:val="20"/>
          <w:szCs w:val="20"/>
          <w14:ligatures w14:val="none"/>
        </w:rPr>
        <w:t xml:space="preserve"> teams, and creating programs that advance academic success, leadership development, and </w:t>
      </w:r>
      <w:r w:rsidR="00DD3287" w:rsidRPr="00267478">
        <w:rPr>
          <w:rFonts w:ascii="Abadi" w:eastAsia="Times New Roman" w:hAnsi="Abadi" w:cs="Times New Roman"/>
          <w:kern w:val="0"/>
          <w:sz w:val="20"/>
          <w:szCs w:val="20"/>
          <w14:ligatures w14:val="none"/>
        </w:rPr>
        <w:t>long-term</w:t>
      </w:r>
      <w:r w:rsidRPr="00267478">
        <w:rPr>
          <w:rFonts w:ascii="Abadi" w:eastAsia="Times New Roman" w:hAnsi="Abadi" w:cs="Times New Roman"/>
          <w:kern w:val="0"/>
          <w:sz w:val="20"/>
          <w:szCs w:val="20"/>
          <w14:ligatures w14:val="none"/>
        </w:rPr>
        <w:t xml:space="preserve"> community empowerment.</w:t>
      </w:r>
    </w:p>
    <w:p w14:paraId="1D512030" w14:textId="77777777" w:rsidR="00267478" w:rsidRPr="00267478" w:rsidRDefault="00267478" w:rsidP="00267478">
      <w:pPr>
        <w:spacing w:before="100" w:beforeAutospacing="1" w:after="100" w:afterAutospacing="1" w:line="240" w:lineRule="auto"/>
        <w:outlineLvl w:val="1"/>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Core Competencies</w:t>
      </w:r>
    </w:p>
    <w:p w14:paraId="4C4C9BB1" w14:textId="77777777" w:rsidR="00267478" w:rsidRPr="00267478" w:rsidRDefault="00267478" w:rsidP="00267478">
      <w:p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Youth Development and Mentoring</w:t>
      </w:r>
      <w:r w:rsidRPr="00267478">
        <w:rPr>
          <w:rFonts w:ascii="Abadi" w:eastAsia="Times New Roman" w:hAnsi="Abadi" w:cs="Times New Roman"/>
          <w:kern w:val="0"/>
          <w:sz w:val="20"/>
          <w:szCs w:val="20"/>
          <w14:ligatures w14:val="none"/>
        </w:rPr>
        <w:br/>
        <w:t>Program Leadership and Operations</w:t>
      </w:r>
      <w:r w:rsidRPr="00267478">
        <w:rPr>
          <w:rFonts w:ascii="Abadi" w:eastAsia="Times New Roman" w:hAnsi="Abadi" w:cs="Times New Roman"/>
          <w:kern w:val="0"/>
          <w:sz w:val="20"/>
          <w:szCs w:val="20"/>
          <w14:ligatures w14:val="none"/>
        </w:rPr>
        <w:br/>
        <w:t>Strategic Planning and Implementation</w:t>
      </w:r>
      <w:r w:rsidRPr="00267478">
        <w:rPr>
          <w:rFonts w:ascii="Abadi" w:eastAsia="Times New Roman" w:hAnsi="Abadi" w:cs="Times New Roman"/>
          <w:kern w:val="0"/>
          <w:sz w:val="20"/>
          <w:szCs w:val="20"/>
          <w14:ligatures w14:val="none"/>
        </w:rPr>
        <w:br/>
        <w:t>Community Outreach and Partnership Building</w:t>
      </w:r>
      <w:r w:rsidRPr="00267478">
        <w:rPr>
          <w:rFonts w:ascii="Abadi" w:eastAsia="Times New Roman" w:hAnsi="Abadi" w:cs="Times New Roman"/>
          <w:kern w:val="0"/>
          <w:sz w:val="20"/>
          <w:szCs w:val="20"/>
          <w14:ligatures w14:val="none"/>
        </w:rPr>
        <w:br/>
        <w:t>Volunteer Coordination</w:t>
      </w:r>
      <w:r w:rsidRPr="00267478">
        <w:rPr>
          <w:rFonts w:ascii="Abadi" w:eastAsia="Times New Roman" w:hAnsi="Abadi" w:cs="Times New Roman"/>
          <w:kern w:val="0"/>
          <w:sz w:val="20"/>
          <w:szCs w:val="20"/>
          <w14:ligatures w14:val="none"/>
        </w:rPr>
        <w:br/>
        <w:t>Budget Management and Financial Oversight</w:t>
      </w:r>
      <w:r w:rsidRPr="00267478">
        <w:rPr>
          <w:rFonts w:ascii="Abadi" w:eastAsia="Times New Roman" w:hAnsi="Abadi" w:cs="Times New Roman"/>
          <w:kern w:val="0"/>
          <w:sz w:val="20"/>
          <w:szCs w:val="20"/>
          <w14:ligatures w14:val="none"/>
        </w:rPr>
        <w:br/>
        <w:t>College and Career Readiness Programming</w:t>
      </w:r>
      <w:r w:rsidRPr="00267478">
        <w:rPr>
          <w:rFonts w:ascii="Abadi" w:eastAsia="Times New Roman" w:hAnsi="Abadi" w:cs="Times New Roman"/>
          <w:kern w:val="0"/>
          <w:sz w:val="20"/>
          <w:szCs w:val="20"/>
          <w14:ligatures w14:val="none"/>
        </w:rPr>
        <w:br/>
        <w:t>Event Planning and Fundraising</w:t>
      </w:r>
      <w:r w:rsidRPr="00267478">
        <w:rPr>
          <w:rFonts w:ascii="Abadi" w:eastAsia="Times New Roman" w:hAnsi="Abadi" w:cs="Times New Roman"/>
          <w:kern w:val="0"/>
          <w:sz w:val="20"/>
          <w:szCs w:val="20"/>
          <w14:ligatures w14:val="none"/>
        </w:rPr>
        <w:br/>
        <w:t>Parent and Family Engagement</w:t>
      </w:r>
      <w:r w:rsidRPr="00267478">
        <w:rPr>
          <w:rFonts w:ascii="Abadi" w:eastAsia="Times New Roman" w:hAnsi="Abadi" w:cs="Times New Roman"/>
          <w:kern w:val="0"/>
          <w:sz w:val="20"/>
          <w:szCs w:val="20"/>
          <w14:ligatures w14:val="none"/>
        </w:rPr>
        <w:br/>
        <w:t>Curriculum Development</w:t>
      </w:r>
      <w:r w:rsidRPr="00267478">
        <w:rPr>
          <w:rFonts w:ascii="Abadi" w:eastAsia="Times New Roman" w:hAnsi="Abadi" w:cs="Times New Roman"/>
          <w:kern w:val="0"/>
          <w:sz w:val="20"/>
          <w:szCs w:val="20"/>
          <w14:ligatures w14:val="none"/>
        </w:rPr>
        <w:br/>
        <w:t>Public Speaking and Facilitation</w:t>
      </w:r>
      <w:r w:rsidRPr="00267478">
        <w:rPr>
          <w:rFonts w:ascii="Abadi" w:eastAsia="Times New Roman" w:hAnsi="Abadi" w:cs="Times New Roman"/>
          <w:kern w:val="0"/>
          <w:sz w:val="20"/>
          <w:szCs w:val="20"/>
          <w14:ligatures w14:val="none"/>
        </w:rPr>
        <w:br/>
        <w:t>Governance and Organizational Leadership</w:t>
      </w:r>
    </w:p>
    <w:p w14:paraId="6C3D695C" w14:textId="77777777" w:rsidR="00267478" w:rsidRPr="00267478" w:rsidRDefault="00267478" w:rsidP="00267478">
      <w:pPr>
        <w:spacing w:before="100" w:beforeAutospacing="1" w:after="100" w:afterAutospacing="1" w:line="240" w:lineRule="auto"/>
        <w:outlineLvl w:val="1"/>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Leadership and Community Impact</w:t>
      </w:r>
    </w:p>
    <w:p w14:paraId="0AFFE1D1" w14:textId="77777777" w:rsidR="00267478" w:rsidRPr="00267478" w:rsidRDefault="00267478" w:rsidP="00267478">
      <w:pPr>
        <w:spacing w:before="100" w:beforeAutospacing="1" w:after="100" w:afterAutospacing="1" w:line="240" w:lineRule="auto"/>
        <w:outlineLvl w:val="2"/>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Youth Development and Mentorship Leadership</w:t>
      </w:r>
    </w:p>
    <w:p w14:paraId="1586B7EA"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Served in progressive leadership roles as Program Coordinator, Assistant Program Director, and Program Director for the Esquire Leadership and Mentoring Program, supporting young men ages 8 through 17 in academic achievement, leadership development, and personal growth across Washtenaw and Western Wayne Counties </w:t>
      </w:r>
    </w:p>
    <w:p w14:paraId="6C4A4D31"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Designed and led Success Seminars centered on life skills, academic excellence, financial literacy, public speaking, conflict resolution, college readiness, career exploration, and leadership development </w:t>
      </w:r>
    </w:p>
    <w:p w14:paraId="7980520D"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Guided participants in creating life plans, resumes, and portfolios to prepare for future academic and career opportunities </w:t>
      </w:r>
    </w:p>
    <w:p w14:paraId="4AD8A34D" w14:textId="789E704A"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Built a mentoring environment focused on confidence, accountability, </w:t>
      </w:r>
      <w:r w:rsidR="00BD319A" w:rsidRPr="00267478">
        <w:rPr>
          <w:rFonts w:ascii="Abadi" w:eastAsia="Times New Roman" w:hAnsi="Abadi" w:cs="Times New Roman"/>
          <w:kern w:val="0"/>
          <w:sz w:val="20"/>
          <w:szCs w:val="20"/>
          <w14:ligatures w14:val="none"/>
        </w:rPr>
        <w:t>self-discipline</w:t>
      </w:r>
      <w:r w:rsidRPr="00267478">
        <w:rPr>
          <w:rFonts w:ascii="Abadi" w:eastAsia="Times New Roman" w:hAnsi="Abadi" w:cs="Times New Roman"/>
          <w:kern w:val="0"/>
          <w:sz w:val="20"/>
          <w:szCs w:val="20"/>
          <w14:ligatures w14:val="none"/>
        </w:rPr>
        <w:t xml:space="preserve">, and vision </w:t>
      </w:r>
    </w:p>
    <w:p w14:paraId="73FD8E12" w14:textId="431934C2"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Delivered programming aligned with Go </w:t>
      </w:r>
      <w:r w:rsidR="00906D48">
        <w:rPr>
          <w:rFonts w:ascii="Abadi" w:eastAsia="Times New Roman" w:hAnsi="Abadi" w:cs="Times New Roman"/>
          <w:kern w:val="0"/>
          <w:sz w:val="20"/>
          <w:szCs w:val="20"/>
          <w14:ligatures w14:val="none"/>
        </w:rPr>
        <w:t>to</w:t>
      </w:r>
      <w:r w:rsidRPr="00267478">
        <w:rPr>
          <w:rFonts w:ascii="Abadi" w:eastAsia="Times New Roman" w:hAnsi="Abadi" w:cs="Times New Roman"/>
          <w:kern w:val="0"/>
          <w:sz w:val="20"/>
          <w:szCs w:val="20"/>
          <w14:ligatures w14:val="none"/>
        </w:rPr>
        <w:t xml:space="preserve"> High School</w:t>
      </w:r>
      <w:r w:rsidR="00942295">
        <w:rPr>
          <w:rFonts w:ascii="Abadi" w:eastAsia="Times New Roman" w:hAnsi="Abadi" w:cs="Times New Roman"/>
          <w:kern w:val="0"/>
          <w:sz w:val="20"/>
          <w:szCs w:val="20"/>
          <w14:ligatures w14:val="none"/>
        </w:rPr>
        <w:t>,</w:t>
      </w:r>
      <w:r w:rsidRPr="00267478">
        <w:rPr>
          <w:rFonts w:ascii="Abadi" w:eastAsia="Times New Roman" w:hAnsi="Abadi" w:cs="Times New Roman"/>
          <w:kern w:val="0"/>
          <w:sz w:val="20"/>
          <w:szCs w:val="20"/>
          <w14:ligatures w14:val="none"/>
        </w:rPr>
        <w:t xml:space="preserve"> Go </w:t>
      </w:r>
      <w:r w:rsidR="00906D48">
        <w:rPr>
          <w:rFonts w:ascii="Abadi" w:eastAsia="Times New Roman" w:hAnsi="Abadi" w:cs="Times New Roman"/>
          <w:kern w:val="0"/>
          <w:sz w:val="20"/>
          <w:szCs w:val="20"/>
          <w14:ligatures w14:val="none"/>
        </w:rPr>
        <w:t>t</w:t>
      </w:r>
      <w:r w:rsidRPr="00267478">
        <w:rPr>
          <w:rFonts w:ascii="Abadi" w:eastAsia="Times New Roman" w:hAnsi="Abadi" w:cs="Times New Roman"/>
          <w:kern w:val="0"/>
          <w:sz w:val="20"/>
          <w:szCs w:val="20"/>
          <w14:ligatures w14:val="none"/>
        </w:rPr>
        <w:t>o College</w:t>
      </w:r>
      <w:r w:rsidR="00942295">
        <w:rPr>
          <w:rFonts w:ascii="Abadi" w:eastAsia="Times New Roman" w:hAnsi="Abadi" w:cs="Times New Roman"/>
          <w:kern w:val="0"/>
          <w:sz w:val="20"/>
          <w:szCs w:val="20"/>
          <w14:ligatures w14:val="none"/>
        </w:rPr>
        <w:t>,</w:t>
      </w:r>
      <w:r w:rsidRPr="00267478">
        <w:rPr>
          <w:rFonts w:ascii="Abadi" w:eastAsia="Times New Roman" w:hAnsi="Abadi" w:cs="Times New Roman"/>
          <w:kern w:val="0"/>
          <w:sz w:val="20"/>
          <w:szCs w:val="20"/>
          <w14:ligatures w14:val="none"/>
        </w:rPr>
        <w:t xml:space="preserve"> and Project Alpha principles, promoting education, responsibility, and informed </w:t>
      </w:r>
      <w:r w:rsidR="00C27931">
        <w:rPr>
          <w:rFonts w:ascii="Abadi" w:eastAsia="Times New Roman" w:hAnsi="Abadi" w:cs="Times New Roman"/>
          <w:kern w:val="0"/>
          <w:sz w:val="20"/>
          <w:szCs w:val="20"/>
          <w14:ligatures w14:val="none"/>
        </w:rPr>
        <w:t>decision-making</w:t>
      </w:r>
      <w:r w:rsidRPr="00267478">
        <w:rPr>
          <w:rFonts w:ascii="Abadi" w:eastAsia="Times New Roman" w:hAnsi="Abadi" w:cs="Times New Roman"/>
          <w:kern w:val="0"/>
          <w:sz w:val="20"/>
          <w:szCs w:val="20"/>
          <w14:ligatures w14:val="none"/>
        </w:rPr>
        <w:t xml:space="preserve"> </w:t>
      </w:r>
    </w:p>
    <w:p w14:paraId="61404538"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Developed a structured mentoring framework that paired Esquires with trained mentors for consistent guidance, accountability, and personal development </w:t>
      </w:r>
    </w:p>
    <w:p w14:paraId="79AC58C5" w14:textId="16A67A24"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Created and implemented an </w:t>
      </w:r>
      <w:r w:rsidR="00942295">
        <w:rPr>
          <w:rFonts w:ascii="Abadi" w:eastAsia="Times New Roman" w:hAnsi="Abadi" w:cs="Times New Roman"/>
          <w:kern w:val="0"/>
          <w:sz w:val="20"/>
          <w:szCs w:val="20"/>
          <w14:ligatures w14:val="none"/>
        </w:rPr>
        <w:t>On-Demand</w:t>
      </w:r>
      <w:r w:rsidRPr="00267478">
        <w:rPr>
          <w:rFonts w:ascii="Abadi" w:eastAsia="Times New Roman" w:hAnsi="Abadi" w:cs="Times New Roman"/>
          <w:kern w:val="0"/>
          <w:sz w:val="20"/>
          <w:szCs w:val="20"/>
          <w14:ligatures w14:val="none"/>
        </w:rPr>
        <w:t xml:space="preserve"> Tutoring Support Network to provide targeted academic support </w:t>
      </w:r>
    </w:p>
    <w:p w14:paraId="63D67F31"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Developed and implemented annual risk management mentor training for the Ann Arbor Esquires program </w:t>
      </w:r>
    </w:p>
    <w:p w14:paraId="36DA5DEF"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Managed individual Esquire portfolios, including academic records, resumes, life plans, and achievement tracking </w:t>
      </w:r>
    </w:p>
    <w:p w14:paraId="72525936"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Led college and career readiness efforts through resume workshops, mock interviews, college tours, and career exposure opportunities </w:t>
      </w:r>
    </w:p>
    <w:p w14:paraId="5C356015"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lastRenderedPageBreak/>
        <w:t xml:space="preserve">Created and implemented an Engagement and Positive Reinforcement System to track attendance, academic progress, leadership behavior, and personal growth milestones </w:t>
      </w:r>
    </w:p>
    <w:p w14:paraId="06B3DC06"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Oversaw curriculum planning, mentor coordination, parent communication, and performance tracking for more than 30 active participants </w:t>
      </w:r>
    </w:p>
    <w:p w14:paraId="3D0C9637" w14:textId="0EF253F3"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Facilitated reflective learning experiences through leadership circles, structured dialogue, and </w:t>
      </w:r>
      <w:r w:rsidR="00906D48">
        <w:rPr>
          <w:rFonts w:ascii="Abadi" w:eastAsia="Times New Roman" w:hAnsi="Abadi" w:cs="Times New Roman"/>
          <w:kern w:val="0"/>
          <w:sz w:val="20"/>
          <w:szCs w:val="20"/>
          <w14:ligatures w14:val="none"/>
        </w:rPr>
        <w:t>real-world</w:t>
      </w:r>
      <w:r w:rsidRPr="00267478">
        <w:rPr>
          <w:rFonts w:ascii="Abadi" w:eastAsia="Times New Roman" w:hAnsi="Abadi" w:cs="Times New Roman"/>
          <w:kern w:val="0"/>
          <w:sz w:val="20"/>
          <w:szCs w:val="20"/>
          <w14:ligatures w14:val="none"/>
        </w:rPr>
        <w:t xml:space="preserve"> exposure trips </w:t>
      </w:r>
    </w:p>
    <w:p w14:paraId="26EB9320" w14:textId="77777777" w:rsidR="00267478" w:rsidRPr="00267478" w:rsidRDefault="00267478" w:rsidP="00267478">
      <w:pPr>
        <w:numPr>
          <w:ilvl w:val="0"/>
          <w:numId w:val="8"/>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Built strong partnerships with parents and guardians to reinforce growth and development beyond program sessions </w:t>
      </w:r>
    </w:p>
    <w:p w14:paraId="3677EF9E" w14:textId="77777777" w:rsidR="00267478" w:rsidRPr="00267478" w:rsidRDefault="00267478" w:rsidP="00267478">
      <w:pPr>
        <w:spacing w:before="100" w:beforeAutospacing="1" w:after="100" w:afterAutospacing="1" w:line="240" w:lineRule="auto"/>
        <w:outlineLvl w:val="2"/>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Program Development and Strategic Leadership</w:t>
      </w:r>
    </w:p>
    <w:p w14:paraId="323054B2" w14:textId="77777777" w:rsidR="00267478" w:rsidRPr="00267478" w:rsidRDefault="00267478" w:rsidP="00267478">
      <w:pPr>
        <w:numPr>
          <w:ilvl w:val="0"/>
          <w:numId w:val="9"/>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Served as Program Director and Assistant Program Director for ELMP, leading the planning, delivery, and continuous improvement of youth programming </w:t>
      </w:r>
    </w:p>
    <w:p w14:paraId="032DF168" w14:textId="3ED526EE" w:rsidR="00267478" w:rsidRPr="00267478" w:rsidRDefault="00E62B24" w:rsidP="00267478">
      <w:pPr>
        <w:numPr>
          <w:ilvl w:val="0"/>
          <w:numId w:val="9"/>
        </w:numPr>
        <w:spacing w:before="100" w:beforeAutospacing="1" w:after="100" w:afterAutospacing="1" w:line="240" w:lineRule="auto"/>
        <w:rPr>
          <w:rFonts w:ascii="Abadi" w:eastAsia="Times New Roman" w:hAnsi="Abadi" w:cs="Times New Roman"/>
          <w:kern w:val="0"/>
          <w:sz w:val="20"/>
          <w:szCs w:val="20"/>
          <w14:ligatures w14:val="none"/>
        </w:rPr>
      </w:pPr>
      <w:r>
        <w:rPr>
          <w:rFonts w:ascii="Abadi" w:eastAsia="Times New Roman" w:hAnsi="Abadi" w:cs="Times New Roman"/>
          <w:kern w:val="0"/>
          <w:sz w:val="20"/>
          <w:szCs w:val="20"/>
          <w14:ligatures w14:val="none"/>
        </w:rPr>
        <w:t>Updated</w:t>
      </w:r>
      <w:r w:rsidR="00267478" w:rsidRPr="00267478">
        <w:rPr>
          <w:rFonts w:ascii="Abadi" w:eastAsia="Times New Roman" w:hAnsi="Abadi" w:cs="Times New Roman"/>
          <w:kern w:val="0"/>
          <w:sz w:val="20"/>
          <w:szCs w:val="20"/>
          <w14:ligatures w14:val="none"/>
        </w:rPr>
        <w:t xml:space="preserve"> mentoring systems, engagement tracking tools, and recognition frameworks to measure growth and celebrate achievement </w:t>
      </w:r>
    </w:p>
    <w:p w14:paraId="1492D3DD" w14:textId="55D6BD6C" w:rsidR="00267478" w:rsidRPr="00267478" w:rsidRDefault="00267478" w:rsidP="00267478">
      <w:pPr>
        <w:numPr>
          <w:ilvl w:val="0"/>
          <w:numId w:val="9"/>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Supported the National </w:t>
      </w:r>
      <w:r w:rsidR="00906D48">
        <w:rPr>
          <w:rFonts w:ascii="Abadi" w:eastAsia="Times New Roman" w:hAnsi="Abadi" w:cs="Times New Roman"/>
          <w:kern w:val="0"/>
          <w:sz w:val="20"/>
          <w:szCs w:val="20"/>
          <w14:ligatures w14:val="none"/>
        </w:rPr>
        <w:t>Pan-Hellenic</w:t>
      </w:r>
      <w:r w:rsidRPr="00267478">
        <w:rPr>
          <w:rFonts w:ascii="Abadi" w:eastAsia="Times New Roman" w:hAnsi="Abadi" w:cs="Times New Roman"/>
          <w:kern w:val="0"/>
          <w:sz w:val="20"/>
          <w:szCs w:val="20"/>
          <w14:ligatures w14:val="none"/>
        </w:rPr>
        <w:t xml:space="preserve"> Council Power of Nine Literary Project, advancing literacy, representation, and community engagement with elementary students </w:t>
      </w:r>
    </w:p>
    <w:p w14:paraId="5FD677CA" w14:textId="77777777" w:rsidR="00267478" w:rsidRPr="00267478" w:rsidRDefault="00267478" w:rsidP="00267478">
      <w:pPr>
        <w:numPr>
          <w:ilvl w:val="0"/>
          <w:numId w:val="9"/>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Spearheaded initiatives connecting youth, families, and community partners to expand impact and sustainability </w:t>
      </w:r>
    </w:p>
    <w:p w14:paraId="41BE5B32" w14:textId="77777777" w:rsidR="00267478" w:rsidRPr="00267478" w:rsidRDefault="00267478" w:rsidP="00267478">
      <w:pPr>
        <w:spacing w:before="100" w:beforeAutospacing="1" w:after="100" w:afterAutospacing="1" w:line="240" w:lineRule="auto"/>
        <w:outlineLvl w:val="2"/>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Community Service and Outreach</w:t>
      </w:r>
    </w:p>
    <w:p w14:paraId="3EBD6CB3" w14:textId="39DB3496"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Served as </w:t>
      </w:r>
      <w:r w:rsidR="00906D48">
        <w:rPr>
          <w:rFonts w:ascii="Abadi" w:eastAsia="Times New Roman" w:hAnsi="Abadi" w:cs="Times New Roman"/>
          <w:kern w:val="0"/>
          <w:sz w:val="20"/>
          <w:szCs w:val="20"/>
          <w14:ligatures w14:val="none"/>
        </w:rPr>
        <w:t>Co-Program</w:t>
      </w:r>
      <w:r w:rsidRPr="00267478">
        <w:rPr>
          <w:rFonts w:ascii="Abadi" w:eastAsia="Times New Roman" w:hAnsi="Abadi" w:cs="Times New Roman"/>
          <w:kern w:val="0"/>
          <w:sz w:val="20"/>
          <w:szCs w:val="20"/>
          <w14:ligatures w14:val="none"/>
        </w:rPr>
        <w:t xml:space="preserve"> Director for the Dr. Thomas A. Bass Caring and Sharing Food Basket Delivery Program, helping deliver essential resources to families during the holiday season </w:t>
      </w:r>
    </w:p>
    <w:p w14:paraId="03FFD936"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Coordinated seasonal food distribution efforts for Thanksgiving, Christmas, and Easter, serving hundreds of families through organized assembly and delivery operations </w:t>
      </w:r>
    </w:p>
    <w:p w14:paraId="093C995A" w14:textId="297D2C45"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Led key logistics</w:t>
      </w:r>
      <w:r w:rsidR="00906D48">
        <w:rPr>
          <w:rFonts w:ascii="Abadi" w:eastAsia="Times New Roman" w:hAnsi="Abadi" w:cs="Times New Roman"/>
          <w:kern w:val="0"/>
          <w:sz w:val="20"/>
          <w:szCs w:val="20"/>
          <w14:ligatures w14:val="none"/>
        </w:rPr>
        <w:t>,</w:t>
      </w:r>
      <w:r w:rsidRPr="00267478">
        <w:rPr>
          <w:rFonts w:ascii="Abadi" w:eastAsia="Times New Roman" w:hAnsi="Abadi" w:cs="Times New Roman"/>
          <w:kern w:val="0"/>
          <w:sz w:val="20"/>
          <w:szCs w:val="20"/>
          <w14:ligatures w14:val="none"/>
        </w:rPr>
        <w:t xml:space="preserve"> including fundraising, budgeting, food sourcing, volunteer coordination, packing operations, and route planning </w:t>
      </w:r>
    </w:p>
    <w:p w14:paraId="74D3D607"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Strengthened partnerships with local organizations, schools, stores, and community stakeholders to increase program reach and secure resources </w:t>
      </w:r>
    </w:p>
    <w:p w14:paraId="7DC6BD8E"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Organized Family Essentials Drives to collect hygiene items, cleaning supplies, and household necessities for underserved families </w:t>
      </w:r>
    </w:p>
    <w:p w14:paraId="4C62E9E5" w14:textId="31DEF03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Supported senior outreach efforts through wellness checks, care package delivery, and </w:t>
      </w:r>
      <w:r w:rsidR="00906D48">
        <w:rPr>
          <w:rFonts w:ascii="Abadi" w:eastAsia="Times New Roman" w:hAnsi="Abadi" w:cs="Times New Roman"/>
          <w:kern w:val="0"/>
          <w:sz w:val="20"/>
          <w:szCs w:val="20"/>
          <w14:ligatures w14:val="none"/>
        </w:rPr>
        <w:t>relationship-based</w:t>
      </w:r>
      <w:r w:rsidRPr="00267478">
        <w:rPr>
          <w:rFonts w:ascii="Abadi" w:eastAsia="Times New Roman" w:hAnsi="Abadi" w:cs="Times New Roman"/>
          <w:kern w:val="0"/>
          <w:sz w:val="20"/>
          <w:szCs w:val="20"/>
          <w14:ligatures w14:val="none"/>
        </w:rPr>
        <w:t xml:space="preserve"> service </w:t>
      </w:r>
    </w:p>
    <w:p w14:paraId="09B3D308"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Engaged fraternity members, youth participants, and community volunteers in meaningful service opportunities that promoted a culture of giving </w:t>
      </w:r>
    </w:p>
    <w:p w14:paraId="52B38F67"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Helped raise more than $9,000 to sustain and expand Caring and Sharing programming </w:t>
      </w:r>
    </w:p>
    <w:p w14:paraId="4D9156C8"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Contributed to building strong community trust and visibility for the program as a dependable support resource for families facing hardship </w:t>
      </w:r>
    </w:p>
    <w:p w14:paraId="5BBB13DE" w14:textId="77777777"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Served as an active Community Service Committee member supporting the planning and execution of service initiatives </w:t>
      </w:r>
    </w:p>
    <w:p w14:paraId="32F603FD" w14:textId="06219F75" w:rsidR="00267478" w:rsidRPr="00267478" w:rsidRDefault="00267478" w:rsidP="00267478">
      <w:pPr>
        <w:numPr>
          <w:ilvl w:val="0"/>
          <w:numId w:val="10"/>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Volunteered with Big Brothers Big Sisters of America and Boys </w:t>
      </w:r>
      <w:r w:rsidR="00FE7F79">
        <w:rPr>
          <w:rFonts w:ascii="Abadi" w:eastAsia="Times New Roman" w:hAnsi="Abadi" w:cs="Times New Roman"/>
          <w:kern w:val="0"/>
          <w:sz w:val="20"/>
          <w:szCs w:val="20"/>
          <w14:ligatures w14:val="none"/>
        </w:rPr>
        <w:t>&amp;</w:t>
      </w:r>
      <w:r w:rsidRPr="00267478">
        <w:rPr>
          <w:rFonts w:ascii="Abadi" w:eastAsia="Times New Roman" w:hAnsi="Abadi" w:cs="Times New Roman"/>
          <w:kern w:val="0"/>
          <w:sz w:val="20"/>
          <w:szCs w:val="20"/>
          <w14:ligatures w14:val="none"/>
        </w:rPr>
        <w:t xml:space="preserve"> Girls Clubs of America </w:t>
      </w:r>
    </w:p>
    <w:p w14:paraId="2303E0AC" w14:textId="77777777" w:rsidR="00267478" w:rsidRPr="00267478" w:rsidRDefault="00267478" w:rsidP="00267478">
      <w:pPr>
        <w:spacing w:before="100" w:beforeAutospacing="1" w:after="100" w:afterAutospacing="1" w:line="240" w:lineRule="auto"/>
        <w:outlineLvl w:val="2"/>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Organizational Leadership and Governance</w:t>
      </w:r>
    </w:p>
    <w:p w14:paraId="66CEDF34"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Served as Chapter Vice President, helping guide strategic direction, operations, and member engagement </w:t>
      </w:r>
    </w:p>
    <w:p w14:paraId="2955BAFD"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Supported chapter leadership by assisting with strategic planning, committee coordination, communication, and execution of major initiatives </w:t>
      </w:r>
    </w:p>
    <w:p w14:paraId="58F3415E"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Presided over meetings in the absence of the President while maintaining order and adherence to parliamentary procedure </w:t>
      </w:r>
    </w:p>
    <w:p w14:paraId="071F9B9A"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Monitored committee progress and supported committee chairs to ensure alignment with chapter goals </w:t>
      </w:r>
    </w:p>
    <w:p w14:paraId="62A11E5D"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Represented the chapter externally when designated, including work with collaborative organizations and councils </w:t>
      </w:r>
    </w:p>
    <w:p w14:paraId="5A16B132"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lastRenderedPageBreak/>
        <w:t xml:space="preserve">Served as Chapter Treasurer, overseeing financial management, accountability, and budgeting </w:t>
      </w:r>
    </w:p>
    <w:p w14:paraId="3398BC15"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Prepared and presented financial reports to executive leadership and chapter membership </w:t>
      </w:r>
    </w:p>
    <w:p w14:paraId="05744135"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Maintained accurate financial records across checking, savings, and investment accounts </w:t>
      </w:r>
    </w:p>
    <w:p w14:paraId="57F63DFB"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Managed deposits, disbursements, and financial controls in accordance with approved budgets and chapter procedures </w:t>
      </w:r>
    </w:p>
    <w:p w14:paraId="1CB4BB13"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Chaired the Budget and Finance Committee and helped develop the annual budget </w:t>
      </w:r>
    </w:p>
    <w:p w14:paraId="5C79892A"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Promoted transparency, compliance, and sound stewardship in all financial operations </w:t>
      </w:r>
    </w:p>
    <w:p w14:paraId="3D8FF21D" w14:textId="77777777" w:rsidR="00267478" w:rsidRPr="00267478" w:rsidRDefault="00267478" w:rsidP="00267478">
      <w:pPr>
        <w:numPr>
          <w:ilvl w:val="0"/>
          <w:numId w:val="11"/>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Contributed to planning and financial oversight as part of the IMDP Management Team </w:t>
      </w:r>
    </w:p>
    <w:p w14:paraId="564824EA" w14:textId="77777777" w:rsidR="00267478" w:rsidRPr="00267478" w:rsidRDefault="00267478" w:rsidP="00267478">
      <w:pPr>
        <w:spacing w:before="100" w:beforeAutospacing="1" w:after="100" w:afterAutospacing="1" w:line="240" w:lineRule="auto"/>
        <w:outlineLvl w:val="2"/>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Event Planning and Fundraising</w:t>
      </w:r>
    </w:p>
    <w:p w14:paraId="28BD11CE" w14:textId="77777777"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Supported scholarship fundraising and event coordination through service on the Black and Gold Scholarship Ball Committee </w:t>
      </w:r>
    </w:p>
    <w:p w14:paraId="7860DBC8" w14:textId="47F5C923"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Helped organize the TZL Blackout Cookout and other </w:t>
      </w:r>
      <w:r w:rsidR="00A111BB">
        <w:rPr>
          <w:rFonts w:ascii="Abadi" w:eastAsia="Times New Roman" w:hAnsi="Abadi" w:cs="Times New Roman"/>
          <w:kern w:val="0"/>
          <w:sz w:val="20"/>
          <w:szCs w:val="20"/>
          <w14:ligatures w14:val="none"/>
        </w:rPr>
        <w:t>large-scale</w:t>
      </w:r>
      <w:r w:rsidRPr="00267478">
        <w:rPr>
          <w:rFonts w:ascii="Abadi" w:eastAsia="Times New Roman" w:hAnsi="Abadi" w:cs="Times New Roman"/>
          <w:kern w:val="0"/>
          <w:sz w:val="20"/>
          <w:szCs w:val="20"/>
          <w14:ligatures w14:val="none"/>
        </w:rPr>
        <w:t xml:space="preserve"> fellowship and community engagement events </w:t>
      </w:r>
    </w:p>
    <w:p w14:paraId="36DC8097" w14:textId="77777777"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Contributed to fundraising strategy and implementation through the Bowling Fundraiser Committee </w:t>
      </w:r>
    </w:p>
    <w:p w14:paraId="443E014A" w14:textId="77777777"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Participated in the planning of events that strengthened community ties while generating support for scholarships and youth programming </w:t>
      </w:r>
    </w:p>
    <w:p w14:paraId="19C444F5" w14:textId="77777777"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Represented the organization during Alpha Day at the Capitol, advocating for education equity, healthcare access, and economic opportunity </w:t>
      </w:r>
    </w:p>
    <w:p w14:paraId="19963303" w14:textId="77777777"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 xml:space="preserve">Helped raise more than $9,000 for the Thomas A. Bass Caring and Sharing Basket Delivery Program </w:t>
      </w:r>
    </w:p>
    <w:p w14:paraId="322FC2EC" w14:textId="5EFD089B" w:rsidR="00267478" w:rsidRPr="00267478" w:rsidRDefault="00267478" w:rsidP="00267478">
      <w:pPr>
        <w:numPr>
          <w:ilvl w:val="0"/>
          <w:numId w:val="12"/>
        </w:num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Helped raise more than $</w:t>
      </w:r>
      <w:r w:rsidR="003D0BA3">
        <w:rPr>
          <w:rFonts w:ascii="Abadi" w:eastAsia="Times New Roman" w:hAnsi="Abadi" w:cs="Times New Roman"/>
          <w:kern w:val="0"/>
          <w:sz w:val="20"/>
          <w:szCs w:val="20"/>
          <w14:ligatures w14:val="none"/>
        </w:rPr>
        <w:t>1</w:t>
      </w:r>
      <w:r w:rsidR="00B13967">
        <w:rPr>
          <w:rFonts w:ascii="Abadi" w:eastAsia="Times New Roman" w:hAnsi="Abadi" w:cs="Times New Roman"/>
          <w:kern w:val="0"/>
          <w:sz w:val="20"/>
          <w:szCs w:val="20"/>
          <w14:ligatures w14:val="none"/>
        </w:rPr>
        <w:t>8</w:t>
      </w:r>
      <w:r w:rsidRPr="00267478">
        <w:rPr>
          <w:rFonts w:ascii="Abadi" w:eastAsia="Times New Roman" w:hAnsi="Abadi" w:cs="Times New Roman"/>
          <w:kern w:val="0"/>
          <w:sz w:val="20"/>
          <w:szCs w:val="20"/>
          <w14:ligatures w14:val="none"/>
        </w:rPr>
        <w:t>,000 for ELMP, including support from a $5,100</w:t>
      </w:r>
      <w:r w:rsidR="008D6EA5">
        <w:rPr>
          <w:rFonts w:ascii="Abadi" w:eastAsia="Times New Roman" w:hAnsi="Abadi" w:cs="Times New Roman"/>
          <w:kern w:val="0"/>
          <w:sz w:val="20"/>
          <w:szCs w:val="20"/>
          <w14:ligatures w14:val="none"/>
        </w:rPr>
        <w:t xml:space="preserve"> </w:t>
      </w:r>
      <w:r w:rsidR="00F16763">
        <w:rPr>
          <w:rFonts w:ascii="Abadi" w:eastAsia="Times New Roman" w:hAnsi="Abadi" w:cs="Times New Roman"/>
          <w:kern w:val="0"/>
          <w:sz w:val="20"/>
          <w:szCs w:val="20"/>
          <w14:ligatures w14:val="none"/>
        </w:rPr>
        <w:t>(Nov. 2025</w:t>
      </w:r>
      <w:r w:rsidR="00F45A5A">
        <w:rPr>
          <w:rFonts w:ascii="Abadi" w:eastAsia="Times New Roman" w:hAnsi="Abadi" w:cs="Times New Roman"/>
          <w:kern w:val="0"/>
          <w:sz w:val="20"/>
          <w:szCs w:val="20"/>
          <w14:ligatures w14:val="none"/>
        </w:rPr>
        <w:t>)</w:t>
      </w:r>
      <w:r w:rsidRPr="00267478">
        <w:rPr>
          <w:rFonts w:ascii="Abadi" w:eastAsia="Times New Roman" w:hAnsi="Abadi" w:cs="Times New Roman"/>
          <w:kern w:val="0"/>
          <w:sz w:val="20"/>
          <w:szCs w:val="20"/>
          <w14:ligatures w14:val="none"/>
        </w:rPr>
        <w:t xml:space="preserve"> </w:t>
      </w:r>
      <w:r w:rsidR="00D8747F">
        <w:rPr>
          <w:rFonts w:ascii="Abadi" w:eastAsia="Times New Roman" w:hAnsi="Abadi" w:cs="Times New Roman"/>
          <w:kern w:val="0"/>
          <w:sz w:val="20"/>
          <w:szCs w:val="20"/>
          <w14:ligatures w14:val="none"/>
        </w:rPr>
        <w:t xml:space="preserve">and </w:t>
      </w:r>
      <w:r w:rsidR="00542000">
        <w:rPr>
          <w:rFonts w:ascii="Abadi" w:eastAsia="Times New Roman" w:hAnsi="Abadi" w:cs="Times New Roman"/>
          <w:kern w:val="0"/>
          <w:sz w:val="20"/>
          <w:szCs w:val="20"/>
          <w14:ligatures w14:val="none"/>
        </w:rPr>
        <w:t xml:space="preserve">$7500 </w:t>
      </w:r>
      <w:r w:rsidR="00483E2B">
        <w:rPr>
          <w:rFonts w:ascii="Abadi" w:eastAsia="Times New Roman" w:hAnsi="Abadi" w:cs="Times New Roman"/>
          <w:kern w:val="0"/>
          <w:sz w:val="20"/>
          <w:szCs w:val="20"/>
          <w14:ligatures w14:val="none"/>
        </w:rPr>
        <w:t>(</w:t>
      </w:r>
      <w:r w:rsidR="002B5C4D">
        <w:rPr>
          <w:rFonts w:ascii="Abadi" w:eastAsia="Times New Roman" w:hAnsi="Abadi" w:cs="Times New Roman"/>
          <w:kern w:val="0"/>
          <w:sz w:val="20"/>
          <w:szCs w:val="20"/>
          <w14:ligatures w14:val="none"/>
        </w:rPr>
        <w:t xml:space="preserve">June 2026) </w:t>
      </w:r>
      <w:r w:rsidRPr="00267478">
        <w:rPr>
          <w:rFonts w:ascii="Abadi" w:eastAsia="Times New Roman" w:hAnsi="Abadi" w:cs="Times New Roman"/>
          <w:kern w:val="0"/>
          <w:sz w:val="20"/>
          <w:szCs w:val="20"/>
          <w14:ligatures w14:val="none"/>
        </w:rPr>
        <w:t xml:space="preserve">grant from the Ann Arbor Area Community </w:t>
      </w:r>
      <w:r w:rsidR="00A115CA">
        <w:rPr>
          <w:rFonts w:ascii="Abadi" w:eastAsia="Times New Roman" w:hAnsi="Abadi" w:cs="Times New Roman"/>
          <w:kern w:val="0"/>
          <w:sz w:val="20"/>
          <w:szCs w:val="20"/>
          <w14:ligatures w14:val="none"/>
        </w:rPr>
        <w:t>Foundation</w:t>
      </w:r>
      <w:r w:rsidRPr="00267478">
        <w:rPr>
          <w:rFonts w:ascii="Abadi" w:eastAsia="Times New Roman" w:hAnsi="Abadi" w:cs="Times New Roman"/>
          <w:kern w:val="0"/>
          <w:sz w:val="20"/>
          <w:szCs w:val="20"/>
          <w14:ligatures w14:val="none"/>
        </w:rPr>
        <w:t xml:space="preserve"> </w:t>
      </w:r>
    </w:p>
    <w:p w14:paraId="08FAC390" w14:textId="77777777" w:rsidR="00267478" w:rsidRPr="00267478" w:rsidRDefault="00267478" w:rsidP="00267478">
      <w:pPr>
        <w:spacing w:before="100" w:beforeAutospacing="1" w:after="100" w:afterAutospacing="1" w:line="240" w:lineRule="auto"/>
        <w:outlineLvl w:val="1"/>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Affiliations</w:t>
      </w:r>
    </w:p>
    <w:p w14:paraId="7C61EF6B" w14:textId="77905FF0" w:rsidR="0085231D" w:rsidRDefault="00267478" w:rsidP="006A4FCB">
      <w:pPr>
        <w:spacing w:after="0" w:line="240" w:lineRule="auto"/>
        <w:rPr>
          <w:rFonts w:ascii="Abadi" w:eastAsia="Times New Roman" w:hAnsi="Abadi" w:cs="Times New Roman"/>
          <w:kern w:val="0"/>
          <w:sz w:val="20"/>
          <w:szCs w:val="20"/>
          <w14:ligatures w14:val="none"/>
        </w:rPr>
      </w:pPr>
      <w:r w:rsidRPr="00267478">
        <w:rPr>
          <w:rFonts w:ascii="Abadi" w:eastAsia="Times New Roman" w:hAnsi="Abadi" w:cs="Times New Roman"/>
          <w:kern w:val="0"/>
          <w:sz w:val="20"/>
          <w:szCs w:val="20"/>
          <w14:ligatures w14:val="none"/>
        </w:rPr>
        <w:t>Alpha Phi Alpha Fraternity, Inc., Life Member</w:t>
      </w:r>
      <w:r w:rsidRPr="00267478">
        <w:rPr>
          <w:rFonts w:ascii="Abadi" w:eastAsia="Times New Roman" w:hAnsi="Abadi" w:cs="Times New Roman"/>
          <w:kern w:val="0"/>
          <w:sz w:val="20"/>
          <w:szCs w:val="20"/>
          <w14:ligatures w14:val="none"/>
        </w:rPr>
        <w:br/>
        <w:t>NAACP, Silver Life Member</w:t>
      </w:r>
      <w:r w:rsidRPr="00267478">
        <w:rPr>
          <w:rFonts w:ascii="Abadi" w:eastAsia="Times New Roman" w:hAnsi="Abadi" w:cs="Times New Roman"/>
          <w:kern w:val="0"/>
          <w:sz w:val="20"/>
          <w:szCs w:val="20"/>
          <w14:ligatures w14:val="none"/>
        </w:rPr>
        <w:br/>
        <w:t>National Society of Black Engineers</w:t>
      </w:r>
      <w:r w:rsidRPr="00267478">
        <w:rPr>
          <w:rFonts w:ascii="Abadi" w:eastAsia="Times New Roman" w:hAnsi="Abadi" w:cs="Times New Roman"/>
          <w:kern w:val="0"/>
          <w:sz w:val="20"/>
          <w:szCs w:val="20"/>
          <w14:ligatures w14:val="none"/>
        </w:rPr>
        <w:br/>
        <w:t>Big Brothers Big Sisters of America</w:t>
      </w:r>
      <w:r w:rsidRPr="00267478">
        <w:rPr>
          <w:rFonts w:ascii="Abadi" w:eastAsia="Times New Roman" w:hAnsi="Abadi" w:cs="Times New Roman"/>
          <w:kern w:val="0"/>
          <w:sz w:val="20"/>
          <w:szCs w:val="20"/>
          <w14:ligatures w14:val="none"/>
        </w:rPr>
        <w:br/>
        <w:t xml:space="preserve">Boys and Girls Clubs of </w:t>
      </w:r>
      <w:r w:rsidR="006A0E60">
        <w:rPr>
          <w:rFonts w:ascii="Abadi" w:eastAsia="Times New Roman" w:hAnsi="Abadi" w:cs="Times New Roman"/>
          <w:kern w:val="0"/>
          <w:sz w:val="20"/>
          <w:szCs w:val="20"/>
          <w14:ligatures w14:val="none"/>
        </w:rPr>
        <w:t>Southeastern Michigan</w:t>
      </w:r>
      <w:r w:rsidRPr="00267478">
        <w:rPr>
          <w:rFonts w:ascii="Abadi" w:eastAsia="Times New Roman" w:hAnsi="Abadi" w:cs="Times New Roman"/>
          <w:kern w:val="0"/>
          <w:sz w:val="20"/>
          <w:szCs w:val="20"/>
          <w14:ligatures w14:val="none"/>
        </w:rPr>
        <w:br/>
        <w:t>March of Dimes</w:t>
      </w:r>
      <w:r w:rsidRPr="00267478">
        <w:rPr>
          <w:rFonts w:ascii="Abadi" w:eastAsia="Times New Roman" w:hAnsi="Abadi" w:cs="Times New Roman"/>
          <w:kern w:val="0"/>
          <w:sz w:val="20"/>
          <w:szCs w:val="20"/>
          <w14:ligatures w14:val="none"/>
        </w:rPr>
        <w:br/>
        <w:t>Parkridge Community Center</w:t>
      </w:r>
    </w:p>
    <w:p w14:paraId="2DEB8D4D" w14:textId="1A08CF54" w:rsidR="00AF657F" w:rsidRPr="006C36EA" w:rsidRDefault="00AF657F" w:rsidP="006A4FCB">
      <w:pPr>
        <w:spacing w:after="0" w:line="240" w:lineRule="auto"/>
        <w:rPr>
          <w:rFonts w:ascii="Abadi" w:eastAsia="Times New Roman" w:hAnsi="Abadi" w:cs="Times New Roman"/>
          <w:kern w:val="0"/>
          <w:sz w:val="20"/>
          <w:szCs w:val="20"/>
          <w14:ligatures w14:val="none"/>
        </w:rPr>
      </w:pPr>
      <w:r w:rsidRPr="006C36EA">
        <w:rPr>
          <w:rFonts w:ascii="Abadi" w:eastAsia="Times New Roman" w:hAnsi="Abadi" w:cs="Times New Roman"/>
          <w:kern w:val="0"/>
          <w:sz w:val="20"/>
          <w:szCs w:val="20"/>
          <w14:ligatures w14:val="none"/>
        </w:rPr>
        <w:t>Michigan Lupus Foundation</w:t>
      </w:r>
    </w:p>
    <w:p w14:paraId="65730361" w14:textId="504316D5" w:rsidR="006A4FCB" w:rsidRPr="006C36EA" w:rsidRDefault="000E78F4" w:rsidP="006A4FCB">
      <w:pPr>
        <w:spacing w:after="0" w:line="240" w:lineRule="auto"/>
        <w:rPr>
          <w:rFonts w:ascii="Abadi" w:eastAsia="Times New Roman" w:hAnsi="Abadi" w:cs="Times New Roman"/>
          <w:kern w:val="0"/>
          <w:sz w:val="20"/>
          <w:szCs w:val="20"/>
          <w14:ligatures w14:val="none"/>
        </w:rPr>
      </w:pPr>
      <w:r w:rsidRPr="006C36EA">
        <w:rPr>
          <w:rFonts w:ascii="Abadi" w:eastAsia="Times New Roman" w:hAnsi="Abadi" w:cs="Times New Roman"/>
          <w:kern w:val="0"/>
          <w:sz w:val="20"/>
          <w:szCs w:val="20"/>
          <w14:ligatures w14:val="none"/>
        </w:rPr>
        <w:t>Na</w:t>
      </w:r>
      <w:r w:rsidR="006C36EA" w:rsidRPr="006C36EA">
        <w:rPr>
          <w:rFonts w:ascii="Abadi" w:eastAsia="Times New Roman" w:hAnsi="Abadi" w:cs="Times New Roman"/>
          <w:kern w:val="0"/>
          <w:sz w:val="20"/>
          <w:szCs w:val="20"/>
          <w14:ligatures w14:val="none"/>
        </w:rPr>
        <w:t xml:space="preserve">tional Pan </w:t>
      </w:r>
      <w:r w:rsidR="004C3CA3">
        <w:rPr>
          <w:rFonts w:ascii="Abadi" w:eastAsia="Times New Roman" w:hAnsi="Abadi" w:cs="Times New Roman"/>
          <w:kern w:val="0"/>
          <w:sz w:val="20"/>
          <w:szCs w:val="20"/>
          <w14:ligatures w14:val="none"/>
        </w:rPr>
        <w:t>Hellenic</w:t>
      </w:r>
      <w:r w:rsidR="006C36EA" w:rsidRPr="006C36EA">
        <w:rPr>
          <w:rFonts w:ascii="Abadi" w:eastAsia="Times New Roman" w:hAnsi="Abadi" w:cs="Times New Roman"/>
          <w:kern w:val="0"/>
          <w:sz w:val="20"/>
          <w:szCs w:val="20"/>
          <w14:ligatures w14:val="none"/>
        </w:rPr>
        <w:t xml:space="preserve"> Council Power of N</w:t>
      </w:r>
      <w:r w:rsidR="006C36EA">
        <w:rPr>
          <w:rFonts w:ascii="Abadi" w:eastAsia="Times New Roman" w:hAnsi="Abadi" w:cs="Times New Roman"/>
          <w:kern w:val="0"/>
          <w:sz w:val="20"/>
          <w:szCs w:val="20"/>
          <w14:ligatures w14:val="none"/>
        </w:rPr>
        <w:t xml:space="preserve">ine </w:t>
      </w:r>
      <w:r w:rsidR="006A4FCB" w:rsidRPr="006C36EA">
        <w:rPr>
          <w:rFonts w:ascii="Abadi" w:eastAsia="Times New Roman" w:hAnsi="Abadi" w:cs="Times New Roman"/>
          <w:kern w:val="0"/>
          <w:sz w:val="20"/>
          <w:szCs w:val="20"/>
          <w14:ligatures w14:val="none"/>
        </w:rPr>
        <w:t>Literacy Project</w:t>
      </w:r>
    </w:p>
    <w:p w14:paraId="16E9705D" w14:textId="77777777" w:rsidR="00267478" w:rsidRPr="00267478" w:rsidRDefault="00267478" w:rsidP="00267478">
      <w:pPr>
        <w:spacing w:before="100" w:beforeAutospacing="1" w:after="100" w:afterAutospacing="1" w:line="240" w:lineRule="auto"/>
        <w:outlineLvl w:val="1"/>
        <w:rPr>
          <w:rFonts w:ascii="Abadi" w:eastAsia="Times New Roman" w:hAnsi="Abadi" w:cs="Times New Roman"/>
          <w:b/>
          <w:bCs/>
          <w:kern w:val="0"/>
          <w:sz w:val="20"/>
          <w:szCs w:val="20"/>
          <w14:ligatures w14:val="none"/>
        </w:rPr>
      </w:pPr>
      <w:r w:rsidRPr="00267478">
        <w:rPr>
          <w:rFonts w:ascii="Abadi" w:eastAsia="Times New Roman" w:hAnsi="Abadi" w:cs="Times New Roman"/>
          <w:b/>
          <w:bCs/>
          <w:kern w:val="0"/>
          <w:sz w:val="20"/>
          <w:szCs w:val="20"/>
          <w14:ligatures w14:val="none"/>
        </w:rPr>
        <w:t>Honors and Recognition</w:t>
      </w:r>
    </w:p>
    <w:p w14:paraId="778B8D1E" w14:textId="6C814D57" w:rsidR="00C96864" w:rsidRDefault="00267478" w:rsidP="00267478">
      <w:p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b/>
          <w:bCs/>
          <w:kern w:val="0"/>
          <w:sz w:val="20"/>
          <w:szCs w:val="20"/>
          <w14:ligatures w14:val="none"/>
        </w:rPr>
        <w:t>TZL Outstanding Brother of the Year Award, 20</w:t>
      </w:r>
      <w:r w:rsidR="007A6219">
        <w:rPr>
          <w:rFonts w:ascii="Abadi" w:eastAsia="Times New Roman" w:hAnsi="Abadi" w:cs="Times New Roman"/>
          <w:b/>
          <w:bCs/>
          <w:kern w:val="0"/>
          <w:sz w:val="20"/>
          <w:szCs w:val="20"/>
          <w14:ligatures w14:val="none"/>
        </w:rPr>
        <w:t>26</w:t>
      </w:r>
      <w:r w:rsidRPr="00267478">
        <w:rPr>
          <w:rFonts w:ascii="Abadi" w:eastAsia="Times New Roman" w:hAnsi="Abadi" w:cs="Times New Roman"/>
          <w:kern w:val="0"/>
          <w:sz w:val="20"/>
          <w:szCs w:val="20"/>
          <w14:ligatures w14:val="none"/>
        </w:rPr>
        <w:br/>
        <w:t>Recognized for exemplary leadership, dedication to service, and meaningful contributions to youth development and community impact</w:t>
      </w:r>
    </w:p>
    <w:p w14:paraId="787DB75D" w14:textId="77777777" w:rsidR="00C730B7" w:rsidRDefault="006F4CA9" w:rsidP="00EF5A59">
      <w:pPr>
        <w:spacing w:after="0" w:line="240" w:lineRule="auto"/>
        <w:rPr>
          <w:rFonts w:ascii="Abadi" w:eastAsia="Times New Roman" w:hAnsi="Abadi" w:cs="Times New Roman"/>
          <w:b/>
          <w:bCs/>
          <w:kern w:val="0"/>
          <w:sz w:val="20"/>
          <w:szCs w:val="20"/>
          <w14:ligatures w14:val="none"/>
        </w:rPr>
      </w:pPr>
      <w:r w:rsidRPr="009A040E">
        <w:rPr>
          <w:rFonts w:ascii="Abadi" w:eastAsia="Times New Roman" w:hAnsi="Abadi" w:cs="Times New Roman"/>
          <w:b/>
          <w:bCs/>
          <w:kern w:val="0"/>
          <w:sz w:val="20"/>
          <w:szCs w:val="20"/>
          <w14:ligatures w14:val="none"/>
        </w:rPr>
        <w:t>60</w:t>
      </w:r>
      <w:r w:rsidRPr="009A040E">
        <w:rPr>
          <w:rFonts w:ascii="Abadi" w:eastAsia="Times New Roman" w:hAnsi="Abadi" w:cs="Times New Roman"/>
          <w:b/>
          <w:bCs/>
          <w:kern w:val="0"/>
          <w:sz w:val="20"/>
          <w:szCs w:val="20"/>
          <w:vertAlign w:val="superscript"/>
          <w14:ligatures w14:val="none"/>
        </w:rPr>
        <w:t>th</w:t>
      </w:r>
      <w:r w:rsidRPr="009A040E">
        <w:rPr>
          <w:rFonts w:ascii="Abadi" w:eastAsia="Times New Roman" w:hAnsi="Abadi" w:cs="Times New Roman"/>
          <w:b/>
          <w:bCs/>
          <w:kern w:val="0"/>
          <w:sz w:val="20"/>
          <w:szCs w:val="20"/>
          <w14:ligatures w14:val="none"/>
        </w:rPr>
        <w:t xml:space="preserve"> Charter Day Celebration</w:t>
      </w:r>
      <w:r w:rsidR="009A040E" w:rsidRPr="009A040E">
        <w:rPr>
          <w:rFonts w:ascii="Abadi" w:eastAsia="Times New Roman" w:hAnsi="Abadi" w:cs="Times New Roman"/>
          <w:b/>
          <w:bCs/>
          <w:kern w:val="0"/>
          <w:sz w:val="20"/>
          <w:szCs w:val="20"/>
          <w14:ligatures w14:val="none"/>
        </w:rPr>
        <w:t>, 2022</w:t>
      </w:r>
    </w:p>
    <w:p w14:paraId="19017A29" w14:textId="7A378832" w:rsidR="009A040E" w:rsidRDefault="0025240C" w:rsidP="00EF5A59">
      <w:pPr>
        <w:spacing w:after="0" w:line="240" w:lineRule="auto"/>
        <w:rPr>
          <w:rFonts w:ascii="Abadi" w:eastAsia="Times New Roman" w:hAnsi="Abadi" w:cs="Times New Roman"/>
          <w:kern w:val="0"/>
          <w:sz w:val="20"/>
          <w:szCs w:val="20"/>
          <w14:ligatures w14:val="none"/>
        </w:rPr>
      </w:pPr>
      <w:r>
        <w:rPr>
          <w:rFonts w:ascii="Abadi" w:eastAsia="Times New Roman" w:hAnsi="Abadi" w:cs="Times New Roman"/>
          <w:kern w:val="0"/>
          <w:sz w:val="20"/>
          <w:szCs w:val="20"/>
          <w14:ligatures w14:val="none"/>
        </w:rPr>
        <w:t xml:space="preserve">Recognition </w:t>
      </w:r>
      <w:r w:rsidR="00894E0B">
        <w:rPr>
          <w:rFonts w:ascii="Abadi" w:eastAsia="Times New Roman" w:hAnsi="Abadi" w:cs="Times New Roman"/>
          <w:kern w:val="0"/>
          <w:sz w:val="20"/>
          <w:szCs w:val="20"/>
          <w14:ligatures w14:val="none"/>
        </w:rPr>
        <w:t>Award for commitment and dedicated service</w:t>
      </w:r>
      <w:r w:rsidR="009764F1">
        <w:rPr>
          <w:rFonts w:ascii="Abadi" w:eastAsia="Times New Roman" w:hAnsi="Abadi" w:cs="Times New Roman"/>
          <w:kern w:val="0"/>
          <w:sz w:val="20"/>
          <w:szCs w:val="20"/>
          <w14:ligatures w14:val="none"/>
        </w:rPr>
        <w:t xml:space="preserve"> to the Theta Zeta Lambda Chapter of Alpha Phi Alpha Fraternity</w:t>
      </w:r>
      <w:r w:rsidR="005C34FA">
        <w:rPr>
          <w:rFonts w:ascii="Abadi" w:eastAsia="Times New Roman" w:hAnsi="Abadi" w:cs="Times New Roman"/>
          <w:kern w:val="0"/>
          <w:sz w:val="20"/>
          <w:szCs w:val="20"/>
          <w14:ligatures w14:val="none"/>
        </w:rPr>
        <w:t>, Inc.</w:t>
      </w:r>
    </w:p>
    <w:p w14:paraId="0443E8DA" w14:textId="77777777" w:rsidR="00BA5C8A" w:rsidRDefault="00BA5C8A" w:rsidP="00EF5A59">
      <w:pPr>
        <w:spacing w:after="0" w:line="240" w:lineRule="auto"/>
        <w:rPr>
          <w:rFonts w:ascii="Abadi" w:eastAsia="Times New Roman" w:hAnsi="Abadi" w:cs="Times New Roman"/>
          <w:kern w:val="0"/>
          <w:sz w:val="20"/>
          <w:szCs w:val="20"/>
          <w14:ligatures w14:val="none"/>
        </w:rPr>
      </w:pPr>
    </w:p>
    <w:p w14:paraId="4799C3E7" w14:textId="53B893EE" w:rsidR="00BA5C8A" w:rsidRPr="009D60AE" w:rsidRDefault="00571A1D" w:rsidP="00EF5A59">
      <w:pPr>
        <w:spacing w:after="0" w:line="240" w:lineRule="auto"/>
        <w:rPr>
          <w:rFonts w:ascii="Abadi" w:eastAsia="Times New Roman" w:hAnsi="Abadi" w:cs="Times New Roman"/>
          <w:b/>
          <w:bCs/>
          <w:kern w:val="0"/>
          <w:sz w:val="20"/>
          <w:szCs w:val="20"/>
          <w14:ligatures w14:val="none"/>
        </w:rPr>
      </w:pPr>
      <w:r w:rsidRPr="009D60AE">
        <w:rPr>
          <w:rFonts w:ascii="Abadi" w:eastAsia="Times New Roman" w:hAnsi="Abadi" w:cs="Times New Roman"/>
          <w:b/>
          <w:bCs/>
          <w:kern w:val="0"/>
          <w:sz w:val="20"/>
          <w:szCs w:val="20"/>
          <w14:ligatures w14:val="none"/>
        </w:rPr>
        <w:t>To Be An Alpha Man Award, 2017</w:t>
      </w:r>
    </w:p>
    <w:p w14:paraId="5E13E8C2" w14:textId="2483E4B3" w:rsidR="005E33FD" w:rsidRPr="00C730B7" w:rsidRDefault="005E33FD" w:rsidP="00EF5A59">
      <w:pPr>
        <w:spacing w:after="0" w:line="240" w:lineRule="auto"/>
        <w:rPr>
          <w:rFonts w:ascii="Abadi" w:eastAsia="Times New Roman" w:hAnsi="Abadi" w:cs="Times New Roman"/>
          <w:b/>
          <w:bCs/>
          <w:kern w:val="0"/>
          <w:sz w:val="20"/>
          <w:szCs w:val="20"/>
          <w14:ligatures w14:val="none"/>
        </w:rPr>
      </w:pPr>
      <w:r>
        <w:rPr>
          <w:rFonts w:ascii="Abadi" w:eastAsia="Times New Roman" w:hAnsi="Abadi" w:cs="Times New Roman"/>
          <w:kern w:val="0"/>
          <w:sz w:val="20"/>
          <w:szCs w:val="20"/>
          <w14:ligatures w14:val="none"/>
        </w:rPr>
        <w:t xml:space="preserve">For service and support to the Theta Zeta Lambda Chapter </w:t>
      </w:r>
      <w:r w:rsidR="009764F1">
        <w:rPr>
          <w:rFonts w:ascii="Abadi" w:eastAsia="Times New Roman" w:hAnsi="Abadi" w:cs="Times New Roman"/>
          <w:kern w:val="0"/>
          <w:sz w:val="20"/>
          <w:szCs w:val="20"/>
          <w14:ligatures w14:val="none"/>
        </w:rPr>
        <w:t>of Alpha Phi Alpha Fraternity, Inc.</w:t>
      </w:r>
    </w:p>
    <w:p w14:paraId="005A5858" w14:textId="56639687" w:rsidR="000C137C" w:rsidRPr="00267478" w:rsidRDefault="007A6219" w:rsidP="00267478">
      <w:pPr>
        <w:spacing w:before="100" w:beforeAutospacing="1" w:after="100" w:afterAutospacing="1" w:line="240" w:lineRule="auto"/>
        <w:rPr>
          <w:rFonts w:ascii="Abadi" w:eastAsia="Times New Roman" w:hAnsi="Abadi" w:cs="Times New Roman"/>
          <w:kern w:val="0"/>
          <w:sz w:val="20"/>
          <w:szCs w:val="20"/>
          <w14:ligatures w14:val="none"/>
        </w:rPr>
      </w:pPr>
      <w:r w:rsidRPr="00267478">
        <w:rPr>
          <w:rFonts w:ascii="Abadi" w:eastAsia="Times New Roman" w:hAnsi="Abadi" w:cs="Times New Roman"/>
          <w:b/>
          <w:bCs/>
          <w:kern w:val="0"/>
          <w:sz w:val="20"/>
          <w:szCs w:val="20"/>
          <w14:ligatures w14:val="none"/>
        </w:rPr>
        <w:t>TZL Outstanding Brother of the Year Award, 2010</w:t>
      </w:r>
      <w:r w:rsidRPr="00267478">
        <w:rPr>
          <w:rFonts w:ascii="Abadi" w:eastAsia="Times New Roman" w:hAnsi="Abadi" w:cs="Times New Roman"/>
          <w:kern w:val="0"/>
          <w:sz w:val="20"/>
          <w:szCs w:val="20"/>
          <w14:ligatures w14:val="none"/>
        </w:rPr>
        <w:br/>
        <w:t>Recognized for exemplary leadership, dedication to service, and meaningful contributions to youth development and community impact</w:t>
      </w:r>
    </w:p>
    <w:p w14:paraId="4E10EA38" w14:textId="583C825E" w:rsidR="00183BB3" w:rsidRPr="00267478" w:rsidRDefault="00183BB3" w:rsidP="00267478"/>
    <w:sectPr w:rsidR="00183BB3" w:rsidRPr="00267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01F"/>
    <w:multiLevelType w:val="multilevel"/>
    <w:tmpl w:val="9C80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61D17"/>
    <w:multiLevelType w:val="multilevel"/>
    <w:tmpl w:val="670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9273B"/>
    <w:multiLevelType w:val="multilevel"/>
    <w:tmpl w:val="9566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163E1"/>
    <w:multiLevelType w:val="multilevel"/>
    <w:tmpl w:val="E3B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87192"/>
    <w:multiLevelType w:val="multilevel"/>
    <w:tmpl w:val="8CB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873F3"/>
    <w:multiLevelType w:val="multilevel"/>
    <w:tmpl w:val="FE18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A05BF"/>
    <w:multiLevelType w:val="multilevel"/>
    <w:tmpl w:val="32C6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C2100"/>
    <w:multiLevelType w:val="multilevel"/>
    <w:tmpl w:val="5098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A1FC5"/>
    <w:multiLevelType w:val="multilevel"/>
    <w:tmpl w:val="1AEA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03725"/>
    <w:multiLevelType w:val="multilevel"/>
    <w:tmpl w:val="9B6E3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32A71"/>
    <w:multiLevelType w:val="multilevel"/>
    <w:tmpl w:val="E654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118D4"/>
    <w:multiLevelType w:val="multilevel"/>
    <w:tmpl w:val="6656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678188">
    <w:abstractNumId w:val="1"/>
  </w:num>
  <w:num w:numId="2" w16cid:durableId="197086802">
    <w:abstractNumId w:val="5"/>
  </w:num>
  <w:num w:numId="3" w16cid:durableId="2080857740">
    <w:abstractNumId w:val="9"/>
  </w:num>
  <w:num w:numId="4" w16cid:durableId="289675625">
    <w:abstractNumId w:val="11"/>
  </w:num>
  <w:num w:numId="5" w16cid:durableId="641228526">
    <w:abstractNumId w:val="2"/>
  </w:num>
  <w:num w:numId="6" w16cid:durableId="113597605">
    <w:abstractNumId w:val="4"/>
  </w:num>
  <w:num w:numId="7" w16cid:durableId="180433911">
    <w:abstractNumId w:val="10"/>
  </w:num>
  <w:num w:numId="8" w16cid:durableId="811143185">
    <w:abstractNumId w:val="6"/>
  </w:num>
  <w:num w:numId="9" w16cid:durableId="1776245116">
    <w:abstractNumId w:val="0"/>
  </w:num>
  <w:num w:numId="10" w16cid:durableId="521435850">
    <w:abstractNumId w:val="3"/>
  </w:num>
  <w:num w:numId="11" w16cid:durableId="63845837">
    <w:abstractNumId w:val="8"/>
  </w:num>
  <w:num w:numId="12" w16cid:durableId="2040811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B3"/>
    <w:rsid w:val="00077363"/>
    <w:rsid w:val="000C137C"/>
    <w:rsid w:val="000C445F"/>
    <w:rsid w:val="000D71D0"/>
    <w:rsid w:val="000E5B2A"/>
    <w:rsid w:val="000E5FEA"/>
    <w:rsid w:val="000E78F4"/>
    <w:rsid w:val="000F1A63"/>
    <w:rsid w:val="000F36D9"/>
    <w:rsid w:val="00126244"/>
    <w:rsid w:val="001327FE"/>
    <w:rsid w:val="00132E00"/>
    <w:rsid w:val="00134FFD"/>
    <w:rsid w:val="00183BB3"/>
    <w:rsid w:val="0019364F"/>
    <w:rsid w:val="001A199B"/>
    <w:rsid w:val="00203E7E"/>
    <w:rsid w:val="002058DB"/>
    <w:rsid w:val="00213440"/>
    <w:rsid w:val="0025240C"/>
    <w:rsid w:val="00267478"/>
    <w:rsid w:val="002851B8"/>
    <w:rsid w:val="002941ED"/>
    <w:rsid w:val="002B5C4D"/>
    <w:rsid w:val="002C4BF7"/>
    <w:rsid w:val="0032642D"/>
    <w:rsid w:val="003338EA"/>
    <w:rsid w:val="00336B0E"/>
    <w:rsid w:val="00350158"/>
    <w:rsid w:val="003847C5"/>
    <w:rsid w:val="003A1824"/>
    <w:rsid w:val="003C49B0"/>
    <w:rsid w:val="003D0BA3"/>
    <w:rsid w:val="003E1AFF"/>
    <w:rsid w:val="0043506C"/>
    <w:rsid w:val="00451510"/>
    <w:rsid w:val="00455835"/>
    <w:rsid w:val="00472321"/>
    <w:rsid w:val="00480552"/>
    <w:rsid w:val="00483E2B"/>
    <w:rsid w:val="0049149A"/>
    <w:rsid w:val="004B2E60"/>
    <w:rsid w:val="004C3CA3"/>
    <w:rsid w:val="004E5839"/>
    <w:rsid w:val="004E6A5C"/>
    <w:rsid w:val="004F4EC6"/>
    <w:rsid w:val="00527442"/>
    <w:rsid w:val="00535D50"/>
    <w:rsid w:val="00542000"/>
    <w:rsid w:val="00553BCD"/>
    <w:rsid w:val="00567FE8"/>
    <w:rsid w:val="005709C1"/>
    <w:rsid w:val="00571A1D"/>
    <w:rsid w:val="00587372"/>
    <w:rsid w:val="005C31B3"/>
    <w:rsid w:val="005C34FA"/>
    <w:rsid w:val="005E33FD"/>
    <w:rsid w:val="00677434"/>
    <w:rsid w:val="006A0E60"/>
    <w:rsid w:val="006A4FCB"/>
    <w:rsid w:val="006C36EA"/>
    <w:rsid w:val="006C6413"/>
    <w:rsid w:val="006C68E7"/>
    <w:rsid w:val="006C72EF"/>
    <w:rsid w:val="006D40DB"/>
    <w:rsid w:val="006D6C85"/>
    <w:rsid w:val="006E33E3"/>
    <w:rsid w:val="006F4CA9"/>
    <w:rsid w:val="007049D8"/>
    <w:rsid w:val="007235A4"/>
    <w:rsid w:val="0072656A"/>
    <w:rsid w:val="00733A40"/>
    <w:rsid w:val="007915B0"/>
    <w:rsid w:val="0079387D"/>
    <w:rsid w:val="00795F95"/>
    <w:rsid w:val="007A6219"/>
    <w:rsid w:val="007D0C66"/>
    <w:rsid w:val="007D18F0"/>
    <w:rsid w:val="007F414D"/>
    <w:rsid w:val="00822DD0"/>
    <w:rsid w:val="008504FD"/>
    <w:rsid w:val="0085231D"/>
    <w:rsid w:val="00885B76"/>
    <w:rsid w:val="00894E0B"/>
    <w:rsid w:val="008D68AC"/>
    <w:rsid w:val="008D6EA5"/>
    <w:rsid w:val="00906D48"/>
    <w:rsid w:val="0091604A"/>
    <w:rsid w:val="009238E1"/>
    <w:rsid w:val="00942295"/>
    <w:rsid w:val="0095282A"/>
    <w:rsid w:val="009764F1"/>
    <w:rsid w:val="00993429"/>
    <w:rsid w:val="009A040E"/>
    <w:rsid w:val="009D1143"/>
    <w:rsid w:val="009D1DF1"/>
    <w:rsid w:val="009D60AE"/>
    <w:rsid w:val="00A111BB"/>
    <w:rsid w:val="00A115CA"/>
    <w:rsid w:val="00A40173"/>
    <w:rsid w:val="00A6267A"/>
    <w:rsid w:val="00A71D9D"/>
    <w:rsid w:val="00A8656A"/>
    <w:rsid w:val="00A93B54"/>
    <w:rsid w:val="00A96A98"/>
    <w:rsid w:val="00AB075D"/>
    <w:rsid w:val="00AB7219"/>
    <w:rsid w:val="00AF657F"/>
    <w:rsid w:val="00B06278"/>
    <w:rsid w:val="00B13967"/>
    <w:rsid w:val="00B365D4"/>
    <w:rsid w:val="00B5607D"/>
    <w:rsid w:val="00B95518"/>
    <w:rsid w:val="00BA5C8A"/>
    <w:rsid w:val="00BD319A"/>
    <w:rsid w:val="00BD3B12"/>
    <w:rsid w:val="00C14E67"/>
    <w:rsid w:val="00C21F95"/>
    <w:rsid w:val="00C27931"/>
    <w:rsid w:val="00C34D6F"/>
    <w:rsid w:val="00C730B7"/>
    <w:rsid w:val="00C96864"/>
    <w:rsid w:val="00CC7C3A"/>
    <w:rsid w:val="00CF6CC2"/>
    <w:rsid w:val="00D068CD"/>
    <w:rsid w:val="00D47E1D"/>
    <w:rsid w:val="00D6455E"/>
    <w:rsid w:val="00D8747F"/>
    <w:rsid w:val="00D9103C"/>
    <w:rsid w:val="00D925FF"/>
    <w:rsid w:val="00DB302A"/>
    <w:rsid w:val="00DB7E95"/>
    <w:rsid w:val="00DD3287"/>
    <w:rsid w:val="00E210BD"/>
    <w:rsid w:val="00E56235"/>
    <w:rsid w:val="00E62B24"/>
    <w:rsid w:val="00EA1B80"/>
    <w:rsid w:val="00EC0821"/>
    <w:rsid w:val="00EE00B4"/>
    <w:rsid w:val="00EE054D"/>
    <w:rsid w:val="00EE14A6"/>
    <w:rsid w:val="00EF5A59"/>
    <w:rsid w:val="00EF61E7"/>
    <w:rsid w:val="00F006F0"/>
    <w:rsid w:val="00F16763"/>
    <w:rsid w:val="00F276E4"/>
    <w:rsid w:val="00F400FF"/>
    <w:rsid w:val="00F45A5A"/>
    <w:rsid w:val="00F63FA5"/>
    <w:rsid w:val="00FB577C"/>
    <w:rsid w:val="00FD791F"/>
    <w:rsid w:val="00FE7F79"/>
    <w:rsid w:val="00F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F67D"/>
  <w15:chartTrackingRefBased/>
  <w15:docId w15:val="{6EEE975D-FF27-476E-8538-7A18ED96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BB3"/>
    <w:rPr>
      <w:rFonts w:eastAsiaTheme="majorEastAsia" w:cstheme="majorBidi"/>
      <w:color w:val="272727" w:themeColor="text1" w:themeTint="D8"/>
    </w:rPr>
  </w:style>
  <w:style w:type="paragraph" w:styleId="Title">
    <w:name w:val="Title"/>
    <w:basedOn w:val="Normal"/>
    <w:next w:val="Normal"/>
    <w:link w:val="TitleChar"/>
    <w:uiPriority w:val="10"/>
    <w:qFormat/>
    <w:rsid w:val="0018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BB3"/>
    <w:pPr>
      <w:spacing w:before="160"/>
      <w:jc w:val="center"/>
    </w:pPr>
    <w:rPr>
      <w:i/>
      <w:iCs/>
      <w:color w:val="404040" w:themeColor="text1" w:themeTint="BF"/>
    </w:rPr>
  </w:style>
  <w:style w:type="character" w:customStyle="1" w:styleId="QuoteChar">
    <w:name w:val="Quote Char"/>
    <w:basedOn w:val="DefaultParagraphFont"/>
    <w:link w:val="Quote"/>
    <w:uiPriority w:val="29"/>
    <w:rsid w:val="00183BB3"/>
    <w:rPr>
      <w:i/>
      <w:iCs/>
      <w:color w:val="404040" w:themeColor="text1" w:themeTint="BF"/>
    </w:rPr>
  </w:style>
  <w:style w:type="paragraph" w:styleId="ListParagraph">
    <w:name w:val="List Paragraph"/>
    <w:basedOn w:val="Normal"/>
    <w:uiPriority w:val="34"/>
    <w:qFormat/>
    <w:rsid w:val="00183BB3"/>
    <w:pPr>
      <w:ind w:left="720"/>
      <w:contextualSpacing/>
    </w:pPr>
  </w:style>
  <w:style w:type="character" w:styleId="IntenseEmphasis">
    <w:name w:val="Intense Emphasis"/>
    <w:basedOn w:val="DefaultParagraphFont"/>
    <w:uiPriority w:val="21"/>
    <w:qFormat/>
    <w:rsid w:val="00183BB3"/>
    <w:rPr>
      <w:i/>
      <w:iCs/>
      <w:color w:val="0F4761" w:themeColor="accent1" w:themeShade="BF"/>
    </w:rPr>
  </w:style>
  <w:style w:type="paragraph" w:styleId="IntenseQuote">
    <w:name w:val="Intense Quote"/>
    <w:basedOn w:val="Normal"/>
    <w:next w:val="Normal"/>
    <w:link w:val="IntenseQuoteChar"/>
    <w:uiPriority w:val="30"/>
    <w:qFormat/>
    <w:rsid w:val="0018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BB3"/>
    <w:rPr>
      <w:i/>
      <w:iCs/>
      <w:color w:val="0F4761" w:themeColor="accent1" w:themeShade="BF"/>
    </w:rPr>
  </w:style>
  <w:style w:type="character" w:styleId="IntenseReference">
    <w:name w:val="Intense Reference"/>
    <w:basedOn w:val="DefaultParagraphFont"/>
    <w:uiPriority w:val="32"/>
    <w:qFormat/>
    <w:rsid w:val="00183BB3"/>
    <w:rPr>
      <w:b/>
      <w:bCs/>
      <w:smallCaps/>
      <w:color w:val="0F4761" w:themeColor="accent1" w:themeShade="BF"/>
      <w:spacing w:val="5"/>
    </w:rPr>
  </w:style>
  <w:style w:type="character" w:styleId="Hyperlink">
    <w:name w:val="Hyperlink"/>
    <w:basedOn w:val="DefaultParagraphFont"/>
    <w:uiPriority w:val="99"/>
    <w:unhideWhenUsed/>
    <w:rsid w:val="00183BB3"/>
    <w:rPr>
      <w:color w:val="467886" w:themeColor="hyperlink"/>
      <w:u w:val="single"/>
    </w:rPr>
  </w:style>
  <w:style w:type="character" w:styleId="UnresolvedMention">
    <w:name w:val="Unresolved Mention"/>
    <w:basedOn w:val="DefaultParagraphFont"/>
    <w:uiPriority w:val="99"/>
    <w:semiHidden/>
    <w:unhideWhenUsed/>
    <w:rsid w:val="00183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1153</Words>
  <Characters>7287</Characters>
  <Application>Microsoft Office Word</Application>
  <DocSecurity>0</DocSecurity>
  <Lines>110</Lines>
  <Paragraphs>25</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Coats</dc:creator>
  <cp:keywords/>
  <dc:description/>
  <cp:lastModifiedBy>Matthew Coats</cp:lastModifiedBy>
  <cp:revision>142</cp:revision>
  <dcterms:created xsi:type="dcterms:W3CDTF">2026-03-25T19:10:00Z</dcterms:created>
  <dcterms:modified xsi:type="dcterms:W3CDTF">2026-06-16T13:53:00Z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8b7977e1-6868-4d1a-bb13-90bee610f615</vt:lpwstr>
  </property>
</Properties>
</file>